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b/>
          <w:color w:val="FF0000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b/>
          <w:color w:val="FF0000"/>
          <w:spacing w:val="0"/>
          <w:position w:val="0"/>
          <w:sz w:val="32"/>
          <w:shd w:fill="auto" w:val="clear"/>
        </w:rPr>
        <w:t xml:space="preserve">GLOBAL CHAT</w:t>
      </w: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b/>
          <w:color w:val="FF0000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FF0000"/>
          <w:spacing w:val="0"/>
          <w:position w:val="0"/>
          <w:sz w:val="32"/>
          <w:shd w:fill="auto" w:val="clear"/>
        </w:rPr>
        <w:t xml:space="preserve">Welcome to global chat. Here you can chat in global. EVERYONE can see this. Please do not break any rules. If you do, you will be punished.</w:t>
      </w:r>
    </w:p>
    <w:p>
      <w:pPr>
        <w:spacing w:before="0" w:after="20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3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32"/>
          <w:shd w:fill="auto" w:val="clear"/>
        </w:rPr>
        <w:t xml:space="preserve">Owner TurtlesAreHot: Hello.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